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07" w:rsidRPr="00E01D03" w:rsidRDefault="00212107" w:rsidP="00212107">
      <w:pPr>
        <w:ind w:firstLineChars="200" w:firstLine="422"/>
        <w:rPr>
          <w:rFonts w:hint="eastAsia"/>
          <w:b/>
        </w:rPr>
      </w:pPr>
      <w:r>
        <w:rPr>
          <w:rFonts w:hint="eastAsia"/>
          <w:b/>
        </w:rPr>
        <w:t>选修课、选项课</w:t>
      </w:r>
      <w:r w:rsidRPr="00E01D03">
        <w:rPr>
          <w:rFonts w:hint="eastAsia"/>
          <w:b/>
        </w:rPr>
        <w:t>选课规则：</w:t>
      </w:r>
    </w:p>
    <w:p w:rsidR="00212107" w:rsidRPr="00E344E7" w:rsidRDefault="00212107" w:rsidP="00212107">
      <w:pPr>
        <w:ind w:left="420" w:firstLine="420"/>
      </w:pPr>
      <w:r w:rsidRPr="00A11397">
        <w:rPr>
          <w:rFonts w:hint="eastAsia"/>
        </w:rPr>
        <w:t>对于选修课，</w:t>
      </w:r>
      <w:r>
        <w:rPr>
          <w:rFonts w:hint="eastAsia"/>
        </w:rPr>
        <w:t>所有的选修课程都所属一个分组，每个分组有“大类”（</w:t>
      </w:r>
      <w:r>
        <w:rPr>
          <w:rFonts w:hint="eastAsia"/>
        </w:rPr>
        <w:t>A~ G</w:t>
      </w:r>
      <w:r>
        <w:rPr>
          <w:rFonts w:hint="eastAsia"/>
        </w:rPr>
        <w:t>组）、“小类”（</w:t>
      </w:r>
      <w:r>
        <w:rPr>
          <w:rFonts w:hint="eastAsia"/>
        </w:rPr>
        <w:t>a</w:t>
      </w:r>
      <w:r>
        <w:rPr>
          <w:rFonts w:hint="eastAsia"/>
        </w:rPr>
        <w:t>、</w:t>
      </w:r>
      <w:r>
        <w:rPr>
          <w:rFonts w:hint="eastAsia"/>
        </w:rPr>
        <w:t>b</w:t>
      </w:r>
      <w:r>
        <w:rPr>
          <w:rFonts w:hint="eastAsia"/>
        </w:rPr>
        <w:t>）两个基本属性。</w:t>
      </w:r>
      <w:r>
        <w:rPr>
          <w:rFonts w:hint="eastAsia"/>
        </w:rPr>
        <w:t>a</w:t>
      </w:r>
      <w:r>
        <w:rPr>
          <w:rFonts w:hint="eastAsia"/>
        </w:rPr>
        <w:t>为周四上课，</w:t>
      </w:r>
      <w:r>
        <w:rPr>
          <w:rFonts w:hint="eastAsia"/>
        </w:rPr>
        <w:t>b</w:t>
      </w:r>
      <w:r>
        <w:rPr>
          <w:rFonts w:hint="eastAsia"/>
        </w:rPr>
        <w:t>为周五上课，故学生在选择选修课时，不可以选择分组小类一样的课程，也不可以跨大类分组选择（</w:t>
      </w:r>
      <w:r>
        <w:rPr>
          <w:rFonts w:hint="eastAsia"/>
        </w:rPr>
        <w:t>G</w:t>
      </w:r>
      <w:r>
        <w:rPr>
          <w:rFonts w:hint="eastAsia"/>
        </w:rPr>
        <w:t>类体育课为体育选项课，所以无小类分组）。</w:t>
      </w:r>
    </w:p>
    <w:p w:rsidR="00212107" w:rsidRPr="00C00B82" w:rsidRDefault="00212107" w:rsidP="00212107">
      <w:pPr>
        <w:ind w:firstLine="420"/>
      </w:pPr>
      <w:r w:rsidRPr="00C00B82">
        <w:rPr>
          <w:rFonts w:hint="eastAsia"/>
        </w:rPr>
        <w:t>学生选课规则</w:t>
      </w:r>
      <w:r>
        <w:rPr>
          <w:rFonts w:hint="eastAsia"/>
        </w:rPr>
        <w:t>如下：</w:t>
      </w:r>
    </w:p>
    <w:p w:rsidR="00212107" w:rsidRPr="00A650E5" w:rsidRDefault="00212107" w:rsidP="00212107">
      <w:pPr>
        <w:numPr>
          <w:ilvl w:val="0"/>
          <w:numId w:val="1"/>
        </w:numPr>
        <w:spacing w:line="360" w:lineRule="auto"/>
        <w:rPr>
          <w:rFonts w:hint="eastAsia"/>
        </w:rPr>
      </w:pPr>
      <w:r w:rsidRPr="00A650E5">
        <w:rPr>
          <w:rFonts w:hint="eastAsia"/>
        </w:rPr>
        <w:t>一个学生在同一个学期之内，只能选择</w:t>
      </w:r>
      <w:r w:rsidRPr="00A650E5">
        <w:rPr>
          <w:rFonts w:hint="eastAsia"/>
        </w:rPr>
        <w:t>2</w:t>
      </w:r>
      <w:r w:rsidRPr="00A650E5">
        <w:rPr>
          <w:rFonts w:hint="eastAsia"/>
        </w:rPr>
        <w:t>门课，并且这</w:t>
      </w:r>
      <w:r w:rsidRPr="00A650E5">
        <w:rPr>
          <w:rFonts w:hint="eastAsia"/>
        </w:rPr>
        <w:t>2</w:t>
      </w:r>
      <w:r w:rsidRPr="00A650E5">
        <w:rPr>
          <w:rFonts w:hint="eastAsia"/>
        </w:rPr>
        <w:t>门课必须属于同一个分组大类而其小类不相同。也就是说，学生不能跨大类选课，并且</w:t>
      </w:r>
      <w:r>
        <w:rPr>
          <w:rFonts w:hint="eastAsia"/>
        </w:rPr>
        <w:t>只能</w:t>
      </w:r>
      <w:r w:rsidRPr="00A650E5">
        <w:rPr>
          <w:rFonts w:hint="eastAsia"/>
        </w:rPr>
        <w:t>在某个大类中选择小类不相同的课程各一门。</w:t>
      </w:r>
    </w:p>
    <w:p w:rsidR="00212107" w:rsidRDefault="00212107" w:rsidP="00212107">
      <w:pPr>
        <w:ind w:left="420" w:firstLine="420"/>
      </w:pPr>
      <w:r>
        <w:rPr>
          <w:rFonts w:hint="eastAsia"/>
        </w:rPr>
        <w:t>例</w:t>
      </w:r>
      <w:r w:rsidRPr="00E344E7">
        <w:rPr>
          <w:rFonts w:hint="eastAsia"/>
        </w:rPr>
        <w:t>如，现有课程如下：</w:t>
      </w:r>
    </w:p>
    <w:p w:rsidR="00212107" w:rsidRDefault="00212107" w:rsidP="00212107">
      <w:pPr>
        <w:ind w:left="1260" w:firstLine="420"/>
        <w:rPr>
          <w:rFonts w:hint="eastAsia"/>
        </w:rPr>
      </w:pPr>
      <w:r>
        <w:rPr>
          <w:rFonts w:hint="eastAsia"/>
        </w:rPr>
        <w:t xml:space="preserve">Aa </w:t>
      </w:r>
      <w:r>
        <w:rPr>
          <w:rFonts w:hint="eastAsia"/>
        </w:rPr>
        <w:t>英语二外</w:t>
      </w:r>
      <w:r>
        <w:rPr>
          <w:rFonts w:hint="eastAsia"/>
        </w:rPr>
        <w:t xml:space="preserve">  Aa</w:t>
      </w:r>
      <w:r>
        <w:rPr>
          <w:rFonts w:hint="eastAsia"/>
        </w:rPr>
        <w:t>电子控制技术</w:t>
      </w:r>
    </w:p>
    <w:p w:rsidR="00212107" w:rsidRDefault="00212107" w:rsidP="00212107">
      <w:pPr>
        <w:ind w:left="1260" w:firstLine="420"/>
        <w:rPr>
          <w:rFonts w:hint="eastAsia"/>
        </w:rPr>
      </w:pPr>
      <w:r>
        <w:t xml:space="preserve">Ab </w:t>
      </w:r>
      <w:r>
        <w:rPr>
          <w:rFonts w:hint="eastAsia"/>
        </w:rPr>
        <w:t>数码摄影</w:t>
      </w:r>
    </w:p>
    <w:p w:rsidR="00212107" w:rsidRDefault="00212107" w:rsidP="00212107">
      <w:pPr>
        <w:ind w:left="1260" w:firstLine="420"/>
        <w:rPr>
          <w:rFonts w:hint="eastAsia"/>
        </w:rPr>
      </w:pPr>
      <w:r>
        <w:rPr>
          <w:rFonts w:hint="eastAsia"/>
        </w:rPr>
        <w:t xml:space="preserve">Ba </w:t>
      </w:r>
      <w:r>
        <w:rPr>
          <w:rFonts w:hint="eastAsia"/>
        </w:rPr>
        <w:t>美学入门</w:t>
      </w:r>
    </w:p>
    <w:p w:rsidR="00212107" w:rsidRDefault="00212107" w:rsidP="00212107">
      <w:pPr>
        <w:ind w:left="1260" w:firstLine="420"/>
      </w:pPr>
      <w:r>
        <w:t xml:space="preserve">Bb </w:t>
      </w:r>
      <w:r>
        <w:rPr>
          <w:rFonts w:hint="eastAsia"/>
        </w:rPr>
        <w:t>物理导学</w:t>
      </w:r>
      <w:r>
        <w:rPr>
          <w:rFonts w:hint="eastAsia"/>
        </w:rPr>
        <w:t xml:space="preserve">  </w:t>
      </w:r>
      <w:r>
        <w:t xml:space="preserve">Bb </w:t>
      </w:r>
      <w:r>
        <w:rPr>
          <w:rFonts w:hint="eastAsia"/>
        </w:rPr>
        <w:t>化学导学</w:t>
      </w:r>
    </w:p>
    <w:p w:rsidR="00212107" w:rsidRDefault="00212107" w:rsidP="00212107">
      <w:pPr>
        <w:ind w:firstLineChars="150" w:firstLine="315"/>
        <w:rPr>
          <w:rFonts w:hint="eastAsia"/>
        </w:rPr>
      </w:pPr>
      <w:r>
        <w:rPr>
          <w:rFonts w:hint="eastAsia"/>
        </w:rPr>
        <w:t>那么学生</w:t>
      </w:r>
      <w:r w:rsidRPr="00FF442C">
        <w:rPr>
          <w:rFonts w:hint="eastAsia"/>
          <w:b/>
          <w:color w:val="FF0000"/>
        </w:rPr>
        <w:t>不能</w:t>
      </w:r>
      <w:r>
        <w:rPr>
          <w:rFonts w:hint="eastAsia"/>
        </w:rPr>
        <w:t>选择这样两门课：</w:t>
      </w:r>
      <w:r>
        <w:t>Aa</w:t>
      </w:r>
      <w:r>
        <w:rPr>
          <w:rFonts w:hint="eastAsia"/>
        </w:rPr>
        <w:t>英语二外</w:t>
      </w:r>
      <w:r>
        <w:t xml:space="preserve">, </w:t>
      </w:r>
      <w:r>
        <w:rPr>
          <w:rFonts w:hint="eastAsia"/>
        </w:rPr>
        <w:t>Bb</w:t>
      </w:r>
      <w:r>
        <w:rPr>
          <w:rFonts w:hint="eastAsia"/>
        </w:rPr>
        <w:t>化学导学（</w:t>
      </w:r>
      <w:r w:rsidRPr="00FF442C">
        <w:rPr>
          <w:rFonts w:hint="eastAsia"/>
          <w:b/>
        </w:rPr>
        <w:t>跨大类</w:t>
      </w:r>
      <w:r>
        <w:rPr>
          <w:rFonts w:hint="eastAsia"/>
        </w:rPr>
        <w:t>）</w:t>
      </w:r>
    </w:p>
    <w:p w:rsidR="00212107" w:rsidRPr="00E344E7" w:rsidRDefault="00212107" w:rsidP="00212107">
      <w:pPr>
        <w:ind w:left="420" w:hanging="60"/>
      </w:pPr>
      <w:r>
        <w:rPr>
          <w:rFonts w:hint="eastAsia"/>
        </w:rPr>
        <w:t>学生也</w:t>
      </w:r>
      <w:r w:rsidRPr="00FF442C">
        <w:rPr>
          <w:rFonts w:hint="eastAsia"/>
          <w:b/>
          <w:color w:val="FF0000"/>
        </w:rPr>
        <w:t>不能</w:t>
      </w:r>
      <w:r>
        <w:rPr>
          <w:rFonts w:hint="eastAsia"/>
        </w:rPr>
        <w:t>选择这样两门课：</w:t>
      </w:r>
      <w:r>
        <w:t xml:space="preserve">Aa </w:t>
      </w:r>
      <w:r>
        <w:rPr>
          <w:rFonts w:hint="eastAsia"/>
        </w:rPr>
        <w:t>英语二外</w:t>
      </w:r>
      <w:r>
        <w:t>, Aa</w:t>
      </w:r>
      <w:r>
        <w:rPr>
          <w:rFonts w:hint="eastAsia"/>
        </w:rPr>
        <w:t>电子控制技术</w:t>
      </w:r>
      <w:r>
        <w:t>(</w:t>
      </w:r>
      <w:r w:rsidRPr="00FF442C">
        <w:rPr>
          <w:rFonts w:hint="eastAsia"/>
          <w:b/>
        </w:rPr>
        <w:t>小类相同，上课时间冲突</w:t>
      </w:r>
      <w:r>
        <w:t>)</w:t>
      </w:r>
    </w:p>
    <w:p w:rsidR="00212107" w:rsidRPr="00C00B82" w:rsidRDefault="00212107" w:rsidP="00212107">
      <w:pPr>
        <w:numPr>
          <w:ilvl w:val="0"/>
          <w:numId w:val="1"/>
        </w:numPr>
        <w:spacing w:line="360" w:lineRule="auto"/>
      </w:pPr>
      <w:r w:rsidRPr="00C00B82">
        <w:rPr>
          <w:rFonts w:hint="eastAsia"/>
        </w:rPr>
        <w:t>对于竞赛类课（即</w:t>
      </w:r>
      <w:r w:rsidRPr="00C00B82">
        <w:t>C</w:t>
      </w:r>
      <w:r w:rsidRPr="00C00B82">
        <w:rPr>
          <w:rFonts w:hint="eastAsia"/>
        </w:rPr>
        <w:t>类，</w:t>
      </w:r>
      <w:r w:rsidRPr="00FF442C">
        <w:rPr>
          <w:rFonts w:hint="eastAsia"/>
          <w:b/>
        </w:rPr>
        <w:t>不能自选</w:t>
      </w:r>
      <w:r w:rsidRPr="00C00B82">
        <w:rPr>
          <w:rFonts w:hint="eastAsia"/>
        </w:rPr>
        <w:t>的课），学生不能自己选课，由老师提交名</w:t>
      </w:r>
      <w:r>
        <w:rPr>
          <w:rFonts w:hint="eastAsia"/>
        </w:rPr>
        <w:t>至网站</w:t>
      </w:r>
      <w:r w:rsidRPr="00C00B82">
        <w:rPr>
          <w:rFonts w:hint="eastAsia"/>
        </w:rPr>
        <w:t>。</w:t>
      </w:r>
      <w:r>
        <w:rPr>
          <w:rFonts w:hint="eastAsia"/>
        </w:rPr>
        <w:t>竞赛也算一门选修课程，若有两门竞赛课程则无需再选择选修课，只有一门竞赛课程的同学需再选择一门与竞赛课程不相冲突的选修课程</w:t>
      </w:r>
      <w:r w:rsidRPr="00C00B82">
        <w:rPr>
          <w:rFonts w:hint="eastAsia"/>
        </w:rPr>
        <w:t>。</w:t>
      </w:r>
    </w:p>
    <w:p w:rsidR="00212107" w:rsidRPr="00C00B82" w:rsidRDefault="00212107" w:rsidP="00212107">
      <w:pPr>
        <w:numPr>
          <w:ilvl w:val="0"/>
          <w:numId w:val="1"/>
        </w:numPr>
        <w:spacing w:line="360" w:lineRule="auto"/>
      </w:pPr>
      <w:r w:rsidRPr="00C00B82">
        <w:rPr>
          <w:rFonts w:hint="eastAsia"/>
        </w:rPr>
        <w:t>有主课类别的课，只允许相应主课类别的学生学生选择。</w:t>
      </w:r>
      <w:r>
        <w:rPr>
          <w:rFonts w:hint="eastAsia"/>
        </w:rPr>
        <w:t>如英语二外选修课只能由小语种学生来选择。</w:t>
      </w:r>
    </w:p>
    <w:p w:rsidR="00212107" w:rsidRDefault="00212107" w:rsidP="00212107">
      <w:pPr>
        <w:numPr>
          <w:ilvl w:val="0"/>
          <w:numId w:val="1"/>
        </w:numPr>
        <w:spacing w:line="360" w:lineRule="auto"/>
        <w:rPr>
          <w:rFonts w:hint="eastAsia"/>
        </w:rPr>
      </w:pPr>
      <w:r w:rsidRPr="00C00B82">
        <w:rPr>
          <w:rFonts w:hint="eastAsia"/>
        </w:rPr>
        <w:t>当某门课的选修人数已经到达其容量时，其余学生不能再选择此课。</w:t>
      </w:r>
    </w:p>
    <w:p w:rsidR="00212107" w:rsidRDefault="00212107" w:rsidP="00212107">
      <w:pPr>
        <w:jc w:val="center"/>
        <w:rPr>
          <w:rFonts w:hint="eastAsia"/>
          <w:b/>
        </w:rPr>
      </w:pPr>
      <w:r>
        <w:rPr>
          <w:rFonts w:hint="eastAsia"/>
          <w:b/>
        </w:rPr>
        <w:t>特别注意：请同学们仔细阅读选课规则，</w:t>
      </w:r>
      <w:r w:rsidRPr="00E01D03">
        <w:rPr>
          <w:rFonts w:hint="eastAsia"/>
          <w:b/>
        </w:rPr>
        <w:t>选课一旦确定，</w:t>
      </w:r>
      <w:r>
        <w:rPr>
          <w:rFonts w:hint="eastAsia"/>
          <w:b/>
        </w:rPr>
        <w:t>原则上开课后将不得更改，</w:t>
      </w:r>
      <w:r w:rsidRPr="00E01D03">
        <w:rPr>
          <w:rFonts w:hint="eastAsia"/>
          <w:b/>
        </w:rPr>
        <w:t>若有特殊</w:t>
      </w:r>
      <w:r>
        <w:rPr>
          <w:rFonts w:hint="eastAsia"/>
          <w:b/>
        </w:rPr>
        <w:t>原因</w:t>
      </w:r>
      <w:r w:rsidRPr="00E01D03">
        <w:rPr>
          <w:rFonts w:hint="eastAsia"/>
          <w:b/>
        </w:rPr>
        <w:t>需要更改选修课的同学，必须到教学处</w:t>
      </w:r>
      <w:r>
        <w:rPr>
          <w:rFonts w:hint="eastAsia"/>
          <w:b/>
        </w:rPr>
        <w:t>申请，得到允许后</w:t>
      </w:r>
      <w:r w:rsidRPr="00E01D03">
        <w:rPr>
          <w:rFonts w:hint="eastAsia"/>
          <w:b/>
        </w:rPr>
        <w:t>办理相关手续。</w:t>
      </w:r>
    </w:p>
    <w:p w:rsidR="00212107" w:rsidRDefault="00212107" w:rsidP="00212107">
      <w:pPr>
        <w:jc w:val="center"/>
        <w:rPr>
          <w:rFonts w:hint="eastAsia"/>
          <w:b/>
        </w:rPr>
      </w:pPr>
    </w:p>
    <w:p w:rsidR="00CB51F4" w:rsidRPr="00212107" w:rsidRDefault="00BC6183" w:rsidP="00212107">
      <w:pPr>
        <w:jc w:val="center"/>
        <w:rPr>
          <w:b/>
        </w:rPr>
      </w:pPr>
      <w:r w:rsidRPr="00212107">
        <w:rPr>
          <w:rFonts w:hint="eastAsia"/>
          <w:b/>
        </w:rPr>
        <w:t>选修课</w:t>
      </w:r>
      <w:r w:rsidR="00857A77" w:rsidRPr="00212107">
        <w:rPr>
          <w:rFonts w:hint="eastAsia"/>
          <w:b/>
        </w:rPr>
        <w:t>、</w:t>
      </w:r>
      <w:r w:rsidRPr="00212107">
        <w:rPr>
          <w:rFonts w:hint="eastAsia"/>
          <w:b/>
        </w:rPr>
        <w:t>选项课报选说明</w:t>
      </w:r>
    </w:p>
    <w:p w:rsidR="00BC6183" w:rsidRDefault="00BC6183">
      <w:r>
        <w:rPr>
          <w:rFonts w:hint="eastAsia"/>
        </w:rPr>
        <w:tab/>
      </w:r>
      <w:r>
        <w:rPr>
          <w:rFonts w:hint="eastAsia"/>
        </w:rPr>
        <w:t>登录网址</w:t>
      </w:r>
      <w:hyperlink r:id="rId7" w:history="1">
        <w:r w:rsidRPr="00444866">
          <w:rPr>
            <w:rStyle w:val="a5"/>
          </w:rPr>
          <w:t>http://www.nfls.com.cn/</w:t>
        </w:r>
      </w:hyperlink>
      <w:r>
        <w:rPr>
          <w:rFonts w:hint="eastAsia"/>
        </w:rPr>
        <w:t>进入学校首页。如下图：</w:t>
      </w:r>
    </w:p>
    <w:p w:rsidR="00BC6183" w:rsidRPr="00BC6183" w:rsidRDefault="00BC6183" w:rsidP="00BC618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70972" cy="2247900"/>
            <wp:effectExtent l="19050" t="0" r="1178" b="0"/>
            <wp:docPr id="1" name="图片 1" descr="C:\Users\Administrator\AppData\Roaming\Tencent\Users\764506594\QQ\WinTemp\RichOle\AV@QU$GLTKEG9~MLN9[U(7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64506594\QQ\WinTemp\RichOle\AV@QU$GLTKEG9~MLN9[U(7J.jpg"/>
                    <pic:cNvPicPr>
                      <a:picLocks noChangeAspect="1" noChangeArrowheads="1"/>
                    </pic:cNvPicPr>
                  </pic:nvPicPr>
                  <pic:blipFill>
                    <a:blip r:embed="rId8" cstate="print"/>
                    <a:srcRect/>
                    <a:stretch>
                      <a:fillRect/>
                    </a:stretch>
                  </pic:blipFill>
                  <pic:spPr bwMode="auto">
                    <a:xfrm>
                      <a:off x="0" y="0"/>
                      <a:ext cx="5770972" cy="2247900"/>
                    </a:xfrm>
                    <a:prstGeom prst="rect">
                      <a:avLst/>
                    </a:prstGeom>
                    <a:noFill/>
                    <a:ln w="9525">
                      <a:noFill/>
                      <a:miter lim="800000"/>
                      <a:headEnd/>
                      <a:tailEnd/>
                    </a:ln>
                  </pic:spPr>
                </pic:pic>
              </a:graphicData>
            </a:graphic>
          </wp:inline>
        </w:drawing>
      </w:r>
    </w:p>
    <w:p w:rsidR="00BC6183" w:rsidRDefault="00BC6183" w:rsidP="00BC6183">
      <w:pPr>
        <w:ind w:firstLine="420"/>
      </w:pPr>
      <w:r>
        <w:rPr>
          <w:rFonts w:hint="eastAsia"/>
        </w:rPr>
        <w:t>在校外点击“教务管理系统”，在校内点击“教务管理系统内网”。进入教务系统的登录</w:t>
      </w:r>
      <w:r>
        <w:rPr>
          <w:rFonts w:hint="eastAsia"/>
        </w:rPr>
        <w:lastRenderedPageBreak/>
        <w:t>页面。</w:t>
      </w:r>
      <w:r w:rsidRPr="00BC6183">
        <w:rPr>
          <w:rFonts w:hint="eastAsia"/>
          <w:color w:val="FF0000"/>
        </w:rPr>
        <w:t>用户名为学号，密码为身份证后</w:t>
      </w:r>
      <w:r w:rsidRPr="00BC6183">
        <w:rPr>
          <w:rFonts w:hint="eastAsia"/>
          <w:color w:val="FF0000"/>
        </w:rPr>
        <w:t>6</w:t>
      </w:r>
      <w:r w:rsidRPr="00BC6183">
        <w:rPr>
          <w:rFonts w:hint="eastAsia"/>
          <w:color w:val="FF0000"/>
        </w:rPr>
        <w:t>位，若有遗忘请联系管理员</w:t>
      </w:r>
      <w:r>
        <w:rPr>
          <w:rFonts w:hint="eastAsia"/>
        </w:rPr>
        <w:t>。</w:t>
      </w:r>
    </w:p>
    <w:p w:rsidR="009660E6" w:rsidRDefault="00AC5F98">
      <w:r>
        <w:rPr>
          <w:rFonts w:hint="eastAsia"/>
        </w:rPr>
        <w:tab/>
      </w:r>
      <w:r w:rsidR="009660E6">
        <w:rPr>
          <w:rFonts w:hint="eastAsia"/>
        </w:rPr>
        <w:t>登录后点击右上角“课程管理”按钮。如下图：</w:t>
      </w:r>
    </w:p>
    <w:p w:rsidR="009660E6" w:rsidRPr="009660E6" w:rsidRDefault="009660E6" w:rsidP="009660E6">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095750" cy="819150"/>
            <wp:effectExtent l="19050" t="0" r="0" b="0"/>
            <wp:docPr id="3" name="图片 3" descr="C:\Users\Administrator\AppData\Roaming\Tencent\Users\764506594\QQ\WinTemp\RichOle\DX~]SIBGXK{3E_HWESX1SY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764506594\QQ\WinTemp\RichOle\DX~]SIBGXK{3E_HWESX1SYC.jpg"/>
                    <pic:cNvPicPr>
                      <a:picLocks noChangeAspect="1" noChangeArrowheads="1"/>
                    </pic:cNvPicPr>
                  </pic:nvPicPr>
                  <pic:blipFill>
                    <a:blip r:embed="rId9" cstate="print"/>
                    <a:srcRect/>
                    <a:stretch>
                      <a:fillRect/>
                    </a:stretch>
                  </pic:blipFill>
                  <pic:spPr bwMode="auto">
                    <a:xfrm>
                      <a:off x="0" y="0"/>
                      <a:ext cx="4095750" cy="819150"/>
                    </a:xfrm>
                    <a:prstGeom prst="rect">
                      <a:avLst/>
                    </a:prstGeom>
                    <a:noFill/>
                    <a:ln w="9525">
                      <a:noFill/>
                      <a:miter lim="800000"/>
                      <a:headEnd/>
                      <a:tailEnd/>
                    </a:ln>
                  </pic:spPr>
                </pic:pic>
              </a:graphicData>
            </a:graphic>
          </wp:inline>
        </w:drawing>
      </w:r>
    </w:p>
    <w:p w:rsidR="00E61946" w:rsidRDefault="009660E6">
      <w:r>
        <w:rPr>
          <w:rFonts w:hint="eastAsia"/>
        </w:rPr>
        <w:t>然后点击左侧“选课报名”</w:t>
      </w:r>
      <w:r w:rsidR="00E61946">
        <w:rPr>
          <w:rFonts w:hint="eastAsia"/>
        </w:rPr>
        <w:t>，弹出选课报选页面。</w:t>
      </w:r>
    </w:p>
    <w:p w:rsidR="009660E6" w:rsidRDefault="00E61946">
      <w:r>
        <w:rPr>
          <w:rFonts w:hint="eastAsia"/>
        </w:rPr>
        <w:t>上方显示选课时间以及选课规则，如下图：</w:t>
      </w:r>
    </w:p>
    <w:p w:rsidR="00E61946" w:rsidRPr="00E61946" w:rsidRDefault="00E61946" w:rsidP="00E61946">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648325" cy="1066800"/>
            <wp:effectExtent l="19050" t="0" r="9525" b="0"/>
            <wp:docPr id="5" name="图片 5" descr="C:\Users\Administrator\AppData\Roaming\Tencent\Users\764506594\QQ\WinTemp\RichOle\X7Z]SM%838Z[UW3%5~PSW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764506594\QQ\WinTemp\RichOle\X7Z]SM%838Z[UW3%5~PSW88.jpg"/>
                    <pic:cNvPicPr>
                      <a:picLocks noChangeAspect="1" noChangeArrowheads="1"/>
                    </pic:cNvPicPr>
                  </pic:nvPicPr>
                  <pic:blipFill>
                    <a:blip r:embed="rId10" cstate="print"/>
                    <a:srcRect/>
                    <a:stretch>
                      <a:fillRect/>
                    </a:stretch>
                  </pic:blipFill>
                  <pic:spPr bwMode="auto">
                    <a:xfrm>
                      <a:off x="0" y="0"/>
                      <a:ext cx="5648325" cy="1066800"/>
                    </a:xfrm>
                    <a:prstGeom prst="rect">
                      <a:avLst/>
                    </a:prstGeom>
                    <a:noFill/>
                    <a:ln w="9525">
                      <a:noFill/>
                      <a:miter lim="800000"/>
                      <a:headEnd/>
                      <a:tailEnd/>
                    </a:ln>
                  </pic:spPr>
                </pic:pic>
              </a:graphicData>
            </a:graphic>
          </wp:inline>
        </w:drawing>
      </w:r>
    </w:p>
    <w:p w:rsidR="00E61946" w:rsidRDefault="00E61946">
      <w:r>
        <w:rPr>
          <w:rFonts w:hint="eastAsia"/>
        </w:rPr>
        <w:t>中间显示选课的科目列表以及它的详细情况，如下图：</w:t>
      </w:r>
    </w:p>
    <w:p w:rsidR="00E61946" w:rsidRPr="00E61946" w:rsidRDefault="00E61946" w:rsidP="00E61946">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035503" cy="1704975"/>
            <wp:effectExtent l="19050" t="0" r="3347" b="0"/>
            <wp:docPr id="7" name="图片 7" descr="C:\Users\Administrator\AppData\Roaming\Tencent\Users\764506594\QQ\WinTemp\RichOle\EYN1]%G8AC6L_%@S6E7F1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764506594\QQ\WinTemp\RichOle\EYN1]%G8AC6L_%@S6E7F1RI.jpg"/>
                    <pic:cNvPicPr>
                      <a:picLocks noChangeAspect="1" noChangeArrowheads="1"/>
                    </pic:cNvPicPr>
                  </pic:nvPicPr>
                  <pic:blipFill>
                    <a:blip r:embed="rId11" cstate="print"/>
                    <a:srcRect/>
                    <a:stretch>
                      <a:fillRect/>
                    </a:stretch>
                  </pic:blipFill>
                  <pic:spPr bwMode="auto">
                    <a:xfrm>
                      <a:off x="0" y="0"/>
                      <a:ext cx="6035503" cy="1704975"/>
                    </a:xfrm>
                    <a:prstGeom prst="rect">
                      <a:avLst/>
                    </a:prstGeom>
                    <a:noFill/>
                    <a:ln w="9525">
                      <a:noFill/>
                      <a:miter lim="800000"/>
                      <a:headEnd/>
                      <a:tailEnd/>
                    </a:ln>
                  </pic:spPr>
                </pic:pic>
              </a:graphicData>
            </a:graphic>
          </wp:inline>
        </w:drawing>
      </w:r>
    </w:p>
    <w:p w:rsidR="00E61946" w:rsidRDefault="00E61946">
      <w:r>
        <w:rPr>
          <w:rFonts w:hint="eastAsia"/>
        </w:rPr>
        <w:t>下方显示已报选的科目情况，如下图：</w:t>
      </w:r>
    </w:p>
    <w:p w:rsidR="00E61946" w:rsidRPr="00E61946" w:rsidRDefault="00E61946" w:rsidP="00E61946">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76961" cy="612421"/>
            <wp:effectExtent l="19050" t="0" r="0" b="0"/>
            <wp:docPr id="9" name="图片 9" descr="C:\Users\Administrator\AppData\Roaming\Tencent\Users\764506594\QQ\WinTemp\RichOle\77@1T$$9$HN0D[(FT79[N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Users\764506594\QQ\WinTemp\RichOle\77@1T$$9$HN0D[(FT79[NZT.jpg"/>
                    <pic:cNvPicPr>
                      <a:picLocks noChangeAspect="1" noChangeArrowheads="1"/>
                    </pic:cNvPicPr>
                  </pic:nvPicPr>
                  <pic:blipFill>
                    <a:blip r:embed="rId12" cstate="print"/>
                    <a:srcRect/>
                    <a:stretch>
                      <a:fillRect/>
                    </a:stretch>
                  </pic:blipFill>
                  <pic:spPr bwMode="auto">
                    <a:xfrm>
                      <a:off x="0" y="0"/>
                      <a:ext cx="5803063" cy="615188"/>
                    </a:xfrm>
                    <a:prstGeom prst="rect">
                      <a:avLst/>
                    </a:prstGeom>
                    <a:noFill/>
                    <a:ln w="9525">
                      <a:noFill/>
                      <a:miter lim="800000"/>
                      <a:headEnd/>
                      <a:tailEnd/>
                    </a:ln>
                  </pic:spPr>
                </pic:pic>
              </a:graphicData>
            </a:graphic>
          </wp:inline>
        </w:drawing>
      </w:r>
    </w:p>
    <w:p w:rsidR="00E61946" w:rsidRDefault="00E61946">
      <w:pPr>
        <w:rPr>
          <w:rFonts w:hint="eastAsia"/>
          <w:color w:val="FF0000"/>
        </w:rPr>
      </w:pPr>
      <w:r w:rsidRPr="00E61946">
        <w:rPr>
          <w:rFonts w:hint="eastAsia"/>
          <w:color w:val="FF0000"/>
        </w:rPr>
        <w:t>学生在规则下报选完之后请点击</w:t>
      </w:r>
      <w:r w:rsidRPr="00E61946">
        <w:rPr>
          <w:rFonts w:ascii="宋体" w:eastAsia="宋体" w:hAnsi="宋体" w:cs="宋体"/>
          <w:noProof/>
          <w:color w:val="FF0000"/>
          <w:kern w:val="0"/>
          <w:sz w:val="24"/>
          <w:szCs w:val="24"/>
        </w:rPr>
        <w:drawing>
          <wp:inline distT="0" distB="0" distL="0" distR="0">
            <wp:extent cx="847725" cy="219075"/>
            <wp:effectExtent l="19050" t="0" r="9525" b="0"/>
            <wp:docPr id="11" name="图片 11" descr="C:\Users\Administrator\AppData\Roaming\Tencent\Users\764506594\QQ\WinTemp\RichOle\QY9%Y%{7DN$JO04[4KV9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764506594\QQ\WinTemp\RichOle\QY9%Y%{7DN$JO04[4KV9P[T.jpg"/>
                    <pic:cNvPicPr>
                      <a:picLocks noChangeAspect="1" noChangeArrowheads="1"/>
                    </pic:cNvPicPr>
                  </pic:nvPicPr>
                  <pic:blipFill>
                    <a:blip r:embed="rId13" cstate="print"/>
                    <a:srcRect/>
                    <a:stretch>
                      <a:fillRect/>
                    </a:stretch>
                  </pic:blipFill>
                  <pic:spPr bwMode="auto">
                    <a:xfrm>
                      <a:off x="0" y="0"/>
                      <a:ext cx="847725" cy="219075"/>
                    </a:xfrm>
                    <a:prstGeom prst="rect">
                      <a:avLst/>
                    </a:prstGeom>
                    <a:noFill/>
                    <a:ln w="9525">
                      <a:noFill/>
                      <a:miter lim="800000"/>
                      <a:headEnd/>
                      <a:tailEnd/>
                    </a:ln>
                  </pic:spPr>
                </pic:pic>
              </a:graphicData>
            </a:graphic>
          </wp:inline>
        </w:drawing>
      </w:r>
      <w:r w:rsidRPr="00E61946">
        <w:rPr>
          <w:rFonts w:hint="eastAsia"/>
          <w:color w:val="FF0000"/>
        </w:rPr>
        <w:t>，来保存选课</w:t>
      </w:r>
      <w:r w:rsidR="00CF62F7">
        <w:rPr>
          <w:rFonts w:hint="eastAsia"/>
          <w:color w:val="FF0000"/>
        </w:rPr>
        <w:t>,</w:t>
      </w:r>
      <w:r w:rsidR="00CF62F7">
        <w:rPr>
          <w:rFonts w:hint="eastAsia"/>
          <w:color w:val="FF0000"/>
        </w:rPr>
        <w:t>完成后可以在“我的已选课程”中看到自己勾选成功的课程</w:t>
      </w:r>
      <w:r w:rsidRPr="00E61946">
        <w:rPr>
          <w:rFonts w:hint="eastAsia"/>
          <w:color w:val="FF0000"/>
        </w:rPr>
        <w:t>。</w:t>
      </w:r>
    </w:p>
    <w:p w:rsidR="00A053C3" w:rsidRDefault="00A053C3">
      <w:pPr>
        <w:rPr>
          <w:rFonts w:hint="eastAsia"/>
          <w:color w:val="FF0000"/>
        </w:rPr>
      </w:pPr>
    </w:p>
    <w:p w:rsidR="00A053C3" w:rsidRPr="00E01D03" w:rsidRDefault="00A053C3" w:rsidP="00A053C3">
      <w:pPr>
        <w:rPr>
          <w:b/>
        </w:rPr>
      </w:pPr>
    </w:p>
    <w:p w:rsidR="00A053C3" w:rsidRPr="00A053C3" w:rsidRDefault="00A053C3">
      <w:pPr>
        <w:rPr>
          <w:rFonts w:ascii="宋体" w:eastAsia="宋体" w:hAnsi="宋体" w:cs="宋体"/>
          <w:color w:val="FF0000"/>
          <w:kern w:val="0"/>
          <w:sz w:val="24"/>
          <w:szCs w:val="24"/>
        </w:rPr>
      </w:pPr>
    </w:p>
    <w:sectPr w:rsidR="00A053C3" w:rsidRPr="00A053C3" w:rsidSect="00CB51F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09C" w:rsidRDefault="00BB709C" w:rsidP="00BC6183">
      <w:r>
        <w:separator/>
      </w:r>
    </w:p>
  </w:endnote>
  <w:endnote w:type="continuationSeparator" w:id="1">
    <w:p w:rsidR="00BB709C" w:rsidRDefault="00BB709C" w:rsidP="00BC61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C3" w:rsidRDefault="00A053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C3" w:rsidRDefault="00A053C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C3" w:rsidRDefault="00A053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09C" w:rsidRDefault="00BB709C" w:rsidP="00BC6183">
      <w:r>
        <w:separator/>
      </w:r>
    </w:p>
  </w:footnote>
  <w:footnote w:type="continuationSeparator" w:id="1">
    <w:p w:rsidR="00BB709C" w:rsidRDefault="00BB709C" w:rsidP="00BC6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C3" w:rsidRDefault="00A053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F7" w:rsidRDefault="00CF62F7" w:rsidP="00A053C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C3" w:rsidRDefault="00A053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40AF9"/>
    <w:multiLevelType w:val="hybridMultilevel"/>
    <w:tmpl w:val="C95A3112"/>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6183"/>
    <w:rsid w:val="00086B34"/>
    <w:rsid w:val="00212107"/>
    <w:rsid w:val="00501F08"/>
    <w:rsid w:val="00857A77"/>
    <w:rsid w:val="009660E6"/>
    <w:rsid w:val="00A053C3"/>
    <w:rsid w:val="00AC5F98"/>
    <w:rsid w:val="00BB709C"/>
    <w:rsid w:val="00BC6183"/>
    <w:rsid w:val="00CB51F4"/>
    <w:rsid w:val="00CF62F7"/>
    <w:rsid w:val="00D26A3D"/>
    <w:rsid w:val="00E61946"/>
    <w:rsid w:val="00F17635"/>
    <w:rsid w:val="00FA6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6183"/>
    <w:rPr>
      <w:sz w:val="18"/>
      <w:szCs w:val="18"/>
    </w:rPr>
  </w:style>
  <w:style w:type="paragraph" w:styleId="a4">
    <w:name w:val="footer"/>
    <w:basedOn w:val="a"/>
    <w:link w:val="Char0"/>
    <w:uiPriority w:val="99"/>
    <w:semiHidden/>
    <w:unhideWhenUsed/>
    <w:rsid w:val="00BC61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6183"/>
    <w:rPr>
      <w:sz w:val="18"/>
      <w:szCs w:val="18"/>
    </w:rPr>
  </w:style>
  <w:style w:type="character" w:styleId="a5">
    <w:name w:val="Hyperlink"/>
    <w:basedOn w:val="a0"/>
    <w:uiPriority w:val="99"/>
    <w:unhideWhenUsed/>
    <w:rsid w:val="00BC6183"/>
    <w:rPr>
      <w:color w:val="0000FF" w:themeColor="hyperlink"/>
      <w:u w:val="single"/>
    </w:rPr>
  </w:style>
  <w:style w:type="paragraph" w:styleId="a6">
    <w:name w:val="Balloon Text"/>
    <w:basedOn w:val="a"/>
    <w:link w:val="Char1"/>
    <w:uiPriority w:val="99"/>
    <w:semiHidden/>
    <w:unhideWhenUsed/>
    <w:rsid w:val="00BC6183"/>
    <w:rPr>
      <w:sz w:val="18"/>
      <w:szCs w:val="18"/>
    </w:rPr>
  </w:style>
  <w:style w:type="character" w:customStyle="1" w:styleId="Char1">
    <w:name w:val="批注框文本 Char"/>
    <w:basedOn w:val="a0"/>
    <w:link w:val="a6"/>
    <w:uiPriority w:val="99"/>
    <w:semiHidden/>
    <w:rsid w:val="00BC6183"/>
    <w:rPr>
      <w:sz w:val="18"/>
      <w:szCs w:val="18"/>
    </w:rPr>
  </w:style>
  <w:style w:type="paragraph" w:customStyle="1" w:styleId="Char2">
    <w:name w:val=" Char"/>
    <w:basedOn w:val="a"/>
    <w:rsid w:val="00A053C3"/>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42946855">
      <w:bodyDiv w:val="1"/>
      <w:marLeft w:val="0"/>
      <w:marRight w:val="0"/>
      <w:marTop w:val="0"/>
      <w:marBottom w:val="0"/>
      <w:divBdr>
        <w:top w:val="none" w:sz="0" w:space="0" w:color="auto"/>
        <w:left w:val="none" w:sz="0" w:space="0" w:color="auto"/>
        <w:bottom w:val="none" w:sz="0" w:space="0" w:color="auto"/>
        <w:right w:val="none" w:sz="0" w:space="0" w:color="auto"/>
      </w:divBdr>
      <w:divsChild>
        <w:div w:id="4794901">
          <w:marLeft w:val="0"/>
          <w:marRight w:val="0"/>
          <w:marTop w:val="0"/>
          <w:marBottom w:val="0"/>
          <w:divBdr>
            <w:top w:val="none" w:sz="0" w:space="0" w:color="auto"/>
            <w:left w:val="none" w:sz="0" w:space="0" w:color="auto"/>
            <w:bottom w:val="none" w:sz="0" w:space="0" w:color="auto"/>
            <w:right w:val="none" w:sz="0" w:space="0" w:color="auto"/>
          </w:divBdr>
        </w:div>
      </w:divsChild>
    </w:div>
    <w:div w:id="155270453">
      <w:bodyDiv w:val="1"/>
      <w:marLeft w:val="0"/>
      <w:marRight w:val="0"/>
      <w:marTop w:val="0"/>
      <w:marBottom w:val="0"/>
      <w:divBdr>
        <w:top w:val="none" w:sz="0" w:space="0" w:color="auto"/>
        <w:left w:val="none" w:sz="0" w:space="0" w:color="auto"/>
        <w:bottom w:val="none" w:sz="0" w:space="0" w:color="auto"/>
        <w:right w:val="none" w:sz="0" w:space="0" w:color="auto"/>
      </w:divBdr>
      <w:divsChild>
        <w:div w:id="433283713">
          <w:marLeft w:val="0"/>
          <w:marRight w:val="0"/>
          <w:marTop w:val="0"/>
          <w:marBottom w:val="0"/>
          <w:divBdr>
            <w:top w:val="none" w:sz="0" w:space="0" w:color="auto"/>
            <w:left w:val="none" w:sz="0" w:space="0" w:color="auto"/>
            <w:bottom w:val="none" w:sz="0" w:space="0" w:color="auto"/>
            <w:right w:val="none" w:sz="0" w:space="0" w:color="auto"/>
          </w:divBdr>
        </w:div>
      </w:divsChild>
    </w:div>
    <w:div w:id="218444116">
      <w:bodyDiv w:val="1"/>
      <w:marLeft w:val="0"/>
      <w:marRight w:val="0"/>
      <w:marTop w:val="0"/>
      <w:marBottom w:val="0"/>
      <w:divBdr>
        <w:top w:val="none" w:sz="0" w:space="0" w:color="auto"/>
        <w:left w:val="none" w:sz="0" w:space="0" w:color="auto"/>
        <w:bottom w:val="none" w:sz="0" w:space="0" w:color="auto"/>
        <w:right w:val="none" w:sz="0" w:space="0" w:color="auto"/>
      </w:divBdr>
      <w:divsChild>
        <w:div w:id="253171941">
          <w:marLeft w:val="0"/>
          <w:marRight w:val="0"/>
          <w:marTop w:val="0"/>
          <w:marBottom w:val="0"/>
          <w:divBdr>
            <w:top w:val="none" w:sz="0" w:space="0" w:color="auto"/>
            <w:left w:val="none" w:sz="0" w:space="0" w:color="auto"/>
            <w:bottom w:val="none" w:sz="0" w:space="0" w:color="auto"/>
            <w:right w:val="none" w:sz="0" w:space="0" w:color="auto"/>
          </w:divBdr>
        </w:div>
      </w:divsChild>
    </w:div>
    <w:div w:id="821850401">
      <w:bodyDiv w:val="1"/>
      <w:marLeft w:val="0"/>
      <w:marRight w:val="0"/>
      <w:marTop w:val="0"/>
      <w:marBottom w:val="0"/>
      <w:divBdr>
        <w:top w:val="none" w:sz="0" w:space="0" w:color="auto"/>
        <w:left w:val="none" w:sz="0" w:space="0" w:color="auto"/>
        <w:bottom w:val="none" w:sz="0" w:space="0" w:color="auto"/>
        <w:right w:val="none" w:sz="0" w:space="0" w:color="auto"/>
      </w:divBdr>
      <w:divsChild>
        <w:div w:id="113449096">
          <w:marLeft w:val="0"/>
          <w:marRight w:val="0"/>
          <w:marTop w:val="0"/>
          <w:marBottom w:val="0"/>
          <w:divBdr>
            <w:top w:val="none" w:sz="0" w:space="0" w:color="auto"/>
            <w:left w:val="none" w:sz="0" w:space="0" w:color="auto"/>
            <w:bottom w:val="none" w:sz="0" w:space="0" w:color="auto"/>
            <w:right w:val="none" w:sz="0" w:space="0" w:color="auto"/>
          </w:divBdr>
        </w:div>
      </w:divsChild>
    </w:div>
    <w:div w:id="1020201777">
      <w:bodyDiv w:val="1"/>
      <w:marLeft w:val="0"/>
      <w:marRight w:val="0"/>
      <w:marTop w:val="0"/>
      <w:marBottom w:val="0"/>
      <w:divBdr>
        <w:top w:val="none" w:sz="0" w:space="0" w:color="auto"/>
        <w:left w:val="none" w:sz="0" w:space="0" w:color="auto"/>
        <w:bottom w:val="none" w:sz="0" w:space="0" w:color="auto"/>
        <w:right w:val="none" w:sz="0" w:space="0" w:color="auto"/>
      </w:divBdr>
      <w:divsChild>
        <w:div w:id="202985979">
          <w:marLeft w:val="0"/>
          <w:marRight w:val="0"/>
          <w:marTop w:val="0"/>
          <w:marBottom w:val="0"/>
          <w:divBdr>
            <w:top w:val="none" w:sz="0" w:space="0" w:color="auto"/>
            <w:left w:val="none" w:sz="0" w:space="0" w:color="auto"/>
            <w:bottom w:val="none" w:sz="0" w:space="0" w:color="auto"/>
            <w:right w:val="none" w:sz="0" w:space="0" w:color="auto"/>
          </w:divBdr>
        </w:div>
      </w:divsChild>
    </w:div>
    <w:div w:id="1636913989">
      <w:bodyDiv w:val="1"/>
      <w:marLeft w:val="0"/>
      <w:marRight w:val="0"/>
      <w:marTop w:val="0"/>
      <w:marBottom w:val="0"/>
      <w:divBdr>
        <w:top w:val="none" w:sz="0" w:space="0" w:color="auto"/>
        <w:left w:val="none" w:sz="0" w:space="0" w:color="auto"/>
        <w:bottom w:val="none" w:sz="0" w:space="0" w:color="auto"/>
        <w:right w:val="none" w:sz="0" w:space="0" w:color="auto"/>
      </w:divBdr>
      <w:divsChild>
        <w:div w:id="202494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fls.com.cn/" TargetMode="Externa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huangjunmin</dc:creator>
  <cp:keywords/>
  <dc:description/>
  <cp:lastModifiedBy>DELL</cp:lastModifiedBy>
  <cp:revision>8</cp:revision>
  <dcterms:created xsi:type="dcterms:W3CDTF">2014-05-08T00:44:00Z</dcterms:created>
  <dcterms:modified xsi:type="dcterms:W3CDTF">2014-05-15T01:38:00Z</dcterms:modified>
</cp:coreProperties>
</file>